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031" w:rsidRPr="00310D65" w:rsidRDefault="00076031" w:rsidP="00076031">
      <w:pPr>
        <w:jc w:val="center"/>
        <w:rPr>
          <w:rFonts w:cstheme="minorHAnsi"/>
        </w:rPr>
      </w:pPr>
      <w:r w:rsidRPr="00310D65">
        <w:rPr>
          <w:rFonts w:cstheme="minorHAnsi"/>
          <w:noProof/>
          <w:lang w:val="en-US" w:eastAsia="en-US"/>
        </w:rPr>
        <w:drawing>
          <wp:inline distT="0" distB="0" distL="0" distR="0" wp14:anchorId="64440C4D" wp14:editId="2198DFA9">
            <wp:extent cx="1247775" cy="1304925"/>
            <wp:effectExtent l="19050" t="0" r="9525" b="0"/>
            <wp:docPr id="1" name="Picture 1" descr="D:\Macra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1" descr="D:\Macra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90A" w:rsidRPr="00310D65" w:rsidRDefault="00DE41F3" w:rsidP="0057390A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DETAILED SECOND QUARTER</w:t>
      </w:r>
      <w:r w:rsidR="00FD7A4C">
        <w:rPr>
          <w:rFonts w:cstheme="minorHAnsi"/>
          <w:b/>
          <w:sz w:val="24"/>
          <w:szCs w:val="24"/>
        </w:rPr>
        <w:t xml:space="preserve"> </w:t>
      </w:r>
      <w:r w:rsidR="0057390A" w:rsidRPr="00310D65">
        <w:rPr>
          <w:rFonts w:cstheme="minorHAnsi"/>
          <w:b/>
          <w:sz w:val="24"/>
          <w:szCs w:val="24"/>
        </w:rPr>
        <w:t xml:space="preserve">QUALITY OF SERVICE REPORT </w:t>
      </w:r>
      <w:r w:rsidR="00FD7A4C">
        <w:rPr>
          <w:rFonts w:cstheme="minorHAnsi"/>
          <w:b/>
          <w:sz w:val="24"/>
          <w:szCs w:val="24"/>
        </w:rPr>
        <w:t>FOR COURIER OPERATORS</w:t>
      </w:r>
      <w:r>
        <w:rPr>
          <w:rFonts w:cstheme="minorHAnsi"/>
          <w:b/>
          <w:sz w:val="24"/>
          <w:szCs w:val="24"/>
        </w:rPr>
        <w:t xml:space="preserve"> OCTOBER TO DECEMBER 2019</w:t>
      </w:r>
    </w:p>
    <w:p w:rsidR="0057390A" w:rsidRPr="00310D65" w:rsidRDefault="0057390A" w:rsidP="0057390A">
      <w:pPr>
        <w:jc w:val="center"/>
        <w:rPr>
          <w:rFonts w:cstheme="minorHAnsi"/>
          <w:b/>
          <w:sz w:val="24"/>
          <w:szCs w:val="24"/>
        </w:rPr>
      </w:pPr>
      <w:r w:rsidRPr="00310D65">
        <w:rPr>
          <w:rFonts w:cstheme="minorHAnsi"/>
          <w:b/>
          <w:sz w:val="24"/>
          <w:szCs w:val="24"/>
        </w:rPr>
        <w:t>______________________________________________________________________________</w:t>
      </w:r>
    </w:p>
    <w:p w:rsidR="0057390A" w:rsidRPr="00310D65" w:rsidRDefault="0057390A" w:rsidP="0057390A">
      <w:pPr>
        <w:pStyle w:val="ListParagraph"/>
        <w:jc w:val="both"/>
        <w:rPr>
          <w:rFonts w:cstheme="minorHAnsi"/>
          <w:b/>
          <w:sz w:val="24"/>
          <w:szCs w:val="24"/>
        </w:rPr>
      </w:pPr>
    </w:p>
    <w:p w:rsidR="0057390A" w:rsidRPr="00254B39" w:rsidRDefault="0057390A" w:rsidP="0057390A">
      <w:pPr>
        <w:pStyle w:val="ListParagraph"/>
        <w:numPr>
          <w:ilvl w:val="0"/>
          <w:numId w:val="12"/>
        </w:numPr>
        <w:jc w:val="both"/>
        <w:rPr>
          <w:rFonts w:cstheme="minorHAnsi"/>
          <w:b/>
          <w:sz w:val="24"/>
          <w:szCs w:val="24"/>
        </w:rPr>
      </w:pPr>
      <w:r w:rsidRPr="00254B39">
        <w:rPr>
          <w:rFonts w:cstheme="minorHAnsi"/>
          <w:b/>
          <w:sz w:val="24"/>
          <w:szCs w:val="24"/>
        </w:rPr>
        <w:t>INTRODUCTION</w:t>
      </w:r>
    </w:p>
    <w:p w:rsidR="00DE41F3" w:rsidRDefault="0057390A" w:rsidP="00DE41F3">
      <w:pPr>
        <w:pStyle w:val="ListParagraph"/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The Communications Act 2016 mandates the Authority to regulate the Communications Industry in the country</w:t>
      </w:r>
      <w:r w:rsidR="00DE41F3">
        <w:rPr>
          <w:rFonts w:cstheme="minorHAnsi"/>
          <w:sz w:val="24"/>
          <w:szCs w:val="24"/>
        </w:rPr>
        <w:t xml:space="preserve">. </w:t>
      </w:r>
    </w:p>
    <w:p w:rsidR="0057390A" w:rsidRPr="00254B39" w:rsidRDefault="00DE41F3" w:rsidP="00DE41F3">
      <w:pPr>
        <w:pStyle w:val="ListParagraph"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Through this Act MACRA is given the specific mandate </w:t>
      </w:r>
      <w:r w:rsidR="00162BA9" w:rsidRPr="00254B39">
        <w:rPr>
          <w:rFonts w:cstheme="minorHAnsi"/>
          <w:sz w:val="24"/>
          <w:szCs w:val="24"/>
        </w:rPr>
        <w:t xml:space="preserve">to </w:t>
      </w:r>
      <w:r>
        <w:rPr>
          <w:rFonts w:cstheme="minorHAnsi"/>
          <w:sz w:val="24"/>
          <w:szCs w:val="24"/>
        </w:rPr>
        <w:t xml:space="preserve">monitor and regulate the provision of </w:t>
      </w:r>
      <w:r w:rsidR="0057390A" w:rsidRPr="00254B39">
        <w:rPr>
          <w:rFonts w:cstheme="minorHAnsi"/>
          <w:sz w:val="24"/>
          <w:szCs w:val="24"/>
        </w:rPr>
        <w:t xml:space="preserve">Courier services throughout Malawi. </w:t>
      </w:r>
    </w:p>
    <w:p w:rsidR="00B24633" w:rsidRPr="00254B39" w:rsidRDefault="00DE41F3" w:rsidP="00DE41F3">
      <w:pPr>
        <w:spacing w:line="360" w:lineRule="auto"/>
        <w:ind w:left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MACRA</w:t>
      </w:r>
      <w:r w:rsidR="006A15DE">
        <w:rPr>
          <w:rFonts w:cstheme="minorHAnsi"/>
          <w:sz w:val="24"/>
          <w:szCs w:val="24"/>
        </w:rPr>
        <w:t xml:space="preserve"> currently has a portfolio of</w:t>
      </w:r>
      <w:r w:rsidR="007B4D92" w:rsidRPr="00254B39">
        <w:rPr>
          <w:rFonts w:cstheme="minorHAnsi"/>
          <w:sz w:val="24"/>
          <w:szCs w:val="24"/>
        </w:rPr>
        <w:t xml:space="preserve"> (1</w:t>
      </w:r>
      <w:r w:rsidR="00403E66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) </w:t>
      </w:r>
      <w:r w:rsidR="00B71A89" w:rsidRPr="00254B39">
        <w:rPr>
          <w:rFonts w:cstheme="minorHAnsi"/>
          <w:sz w:val="24"/>
          <w:szCs w:val="24"/>
        </w:rPr>
        <w:t>courier operators</w:t>
      </w:r>
      <w:r w:rsidR="006A15DE">
        <w:rPr>
          <w:rFonts w:cstheme="minorHAnsi"/>
          <w:sz w:val="24"/>
          <w:szCs w:val="24"/>
        </w:rPr>
        <w:t xml:space="preserve"> segmented into  in various categories.  The operators offer </w:t>
      </w:r>
      <w:r w:rsidR="00B71A89" w:rsidRPr="00254B39">
        <w:rPr>
          <w:rFonts w:cstheme="minorHAnsi"/>
          <w:sz w:val="24"/>
          <w:szCs w:val="24"/>
        </w:rPr>
        <w:t>a w</w:t>
      </w:r>
      <w:r w:rsidR="006A15DE">
        <w:rPr>
          <w:rFonts w:cstheme="minorHAnsi"/>
          <w:sz w:val="24"/>
          <w:szCs w:val="24"/>
        </w:rPr>
        <w:t>ide range of segmented</w:t>
      </w:r>
      <w:r w:rsidR="00B71A89" w:rsidRPr="00254B39">
        <w:rPr>
          <w:rFonts w:cstheme="minorHAnsi"/>
          <w:sz w:val="24"/>
          <w:szCs w:val="24"/>
        </w:rPr>
        <w:t xml:space="preserve"> courier services.</w:t>
      </w:r>
      <w:r w:rsidR="00FF2346" w:rsidRPr="00254B39">
        <w:rPr>
          <w:rFonts w:cstheme="minorHAnsi"/>
          <w:sz w:val="24"/>
          <w:szCs w:val="24"/>
        </w:rPr>
        <w:t xml:space="preserve">  </w:t>
      </w:r>
    </w:p>
    <w:p w:rsidR="00B71A89" w:rsidRPr="00254B39" w:rsidRDefault="00403E66" w:rsidP="00DE41F3">
      <w:pPr>
        <w:pStyle w:val="ListParagraph"/>
        <w:numPr>
          <w:ilvl w:val="1"/>
          <w:numId w:val="12"/>
        </w:numPr>
        <w:spacing w:line="360" w:lineRule="auto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LICENSED </w:t>
      </w:r>
      <w:r w:rsidRPr="00254B39">
        <w:rPr>
          <w:rFonts w:cstheme="minorHAnsi"/>
          <w:b/>
          <w:sz w:val="24"/>
          <w:szCs w:val="24"/>
          <w:u w:val="single"/>
        </w:rPr>
        <w:t>COURIER OPERATORS</w:t>
      </w:r>
      <w:r>
        <w:rPr>
          <w:rFonts w:cstheme="minorHAnsi"/>
          <w:b/>
          <w:sz w:val="24"/>
          <w:szCs w:val="24"/>
          <w:u w:val="single"/>
        </w:rPr>
        <w:t xml:space="preserve"> LIST  (CATEGORISED)</w:t>
      </w:r>
    </w:p>
    <w:p w:rsidR="00B71A89" w:rsidRDefault="00B71A89" w:rsidP="00DE41F3">
      <w:pPr>
        <w:pStyle w:val="ListParagraph"/>
        <w:spacing w:line="360" w:lineRule="auto"/>
        <w:ind w:left="1440"/>
        <w:jc w:val="both"/>
        <w:rPr>
          <w:rFonts w:cstheme="minorHAnsi"/>
          <w:b/>
          <w:sz w:val="24"/>
          <w:szCs w:val="24"/>
        </w:rPr>
      </w:pPr>
    </w:p>
    <w:p w:rsidR="00403E66" w:rsidRPr="00DE41F3" w:rsidRDefault="00403E66" w:rsidP="00DE41F3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DE41F3">
        <w:rPr>
          <w:rFonts w:cstheme="minorHAnsi"/>
          <w:b/>
          <w:sz w:val="24"/>
          <w:szCs w:val="24"/>
        </w:rPr>
        <w:t>International Commercial Courier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Air Cargo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DHL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Fed Ex Express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GLENS (ARAMEX)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Posts Courier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Xerox  UPS</w:t>
      </w:r>
    </w:p>
    <w:p w:rsidR="00403E66" w:rsidRPr="00DE41F3" w:rsidRDefault="00403E66" w:rsidP="00DE41F3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DE41F3">
        <w:rPr>
          <w:rFonts w:cstheme="minorHAnsi"/>
          <w:b/>
          <w:sz w:val="24"/>
          <w:szCs w:val="24"/>
        </w:rPr>
        <w:t xml:space="preserve">Domestic Commercial Courier 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Ampex Courier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G4s Courier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Speed Courier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VB Courier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VIP Courier</w:t>
      </w:r>
    </w:p>
    <w:p w:rsidR="00403E66" w:rsidRPr="00DE41F3" w:rsidRDefault="00403E66" w:rsidP="00DE41F3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DE41F3">
        <w:rPr>
          <w:rFonts w:cstheme="minorHAnsi"/>
          <w:b/>
          <w:sz w:val="24"/>
          <w:szCs w:val="24"/>
        </w:rPr>
        <w:t>Domestic (Inter-City) Commercial Courier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Kwezy Courier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SOSOSO Courier </w:t>
      </w:r>
    </w:p>
    <w:p w:rsidR="00403E66" w:rsidRDefault="00403E66" w:rsidP="00DE41F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Ankolo.com Courier</w:t>
      </w:r>
    </w:p>
    <w:p w:rsidR="00B24633" w:rsidRPr="00254B39" w:rsidRDefault="006A15DE" w:rsidP="00DE41F3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2.0</w:t>
      </w:r>
      <w:r w:rsidR="00B24633" w:rsidRPr="00254B39">
        <w:rPr>
          <w:rFonts w:cstheme="minorHAnsi"/>
          <w:b/>
          <w:sz w:val="24"/>
          <w:szCs w:val="24"/>
        </w:rPr>
        <w:t xml:space="preserve">   </w:t>
      </w:r>
      <w:r w:rsidR="00037800">
        <w:rPr>
          <w:rFonts w:cstheme="minorHAnsi"/>
          <w:b/>
          <w:sz w:val="24"/>
          <w:szCs w:val="24"/>
        </w:rPr>
        <w:t>SPECIFIC ROLES OF MACRA</w:t>
      </w:r>
    </w:p>
    <w:p w:rsidR="004A5A5D" w:rsidRDefault="00037800" w:rsidP="00DE41F3">
      <w:pPr>
        <w:pStyle w:val="ListParagraph"/>
        <w:numPr>
          <w:ilvl w:val="0"/>
          <w:numId w:val="14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Advise the Government on policy matte</w:t>
      </w:r>
      <w:r w:rsidR="004A5A5D">
        <w:rPr>
          <w:rFonts w:cstheme="minorHAnsi"/>
          <w:sz w:val="24"/>
          <w:szCs w:val="24"/>
        </w:rPr>
        <w:t>rs concerning the Postal/Courier sub-sector</w:t>
      </w:r>
    </w:p>
    <w:p w:rsidR="004A5A5D" w:rsidRDefault="004A5A5D" w:rsidP="00DE41F3">
      <w:pPr>
        <w:pStyle w:val="ListParagraph"/>
        <w:numPr>
          <w:ilvl w:val="0"/>
          <w:numId w:val="14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Implement sub-sector policies through the licensing and monitoring of Courier operators. </w:t>
      </w:r>
    </w:p>
    <w:p w:rsidR="00B24633" w:rsidRPr="00254B39" w:rsidRDefault="00200B1C" w:rsidP="00DE41F3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254B39">
        <w:rPr>
          <w:rFonts w:cstheme="minorHAnsi"/>
          <w:b/>
          <w:sz w:val="24"/>
          <w:szCs w:val="24"/>
        </w:rPr>
        <w:t>3</w:t>
      </w:r>
      <w:r w:rsidR="00B24633" w:rsidRPr="00254B39">
        <w:rPr>
          <w:rFonts w:cstheme="minorHAnsi"/>
          <w:b/>
          <w:sz w:val="24"/>
          <w:szCs w:val="24"/>
        </w:rPr>
        <w:t>.0</w:t>
      </w:r>
      <w:r w:rsidR="00B24633" w:rsidRPr="00254B39">
        <w:rPr>
          <w:rFonts w:cstheme="minorHAnsi"/>
          <w:b/>
          <w:sz w:val="24"/>
          <w:szCs w:val="24"/>
        </w:rPr>
        <w:tab/>
        <w:t>QUALITY OF SERVICE (QoS) PERFORMANCE</w:t>
      </w:r>
    </w:p>
    <w:p w:rsidR="00B24633" w:rsidRPr="00254B39" w:rsidRDefault="00B24633" w:rsidP="00DE41F3">
      <w:pPr>
        <w:spacing w:line="360" w:lineRule="auto"/>
        <w:ind w:left="720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In fulfilment of its mandate to monitor performance of all licensed operators, MACRA carri</w:t>
      </w:r>
      <w:r w:rsidR="00DE41F3">
        <w:rPr>
          <w:rFonts w:cstheme="minorHAnsi"/>
          <w:sz w:val="24"/>
          <w:szCs w:val="24"/>
        </w:rPr>
        <w:t>ed out Quality of Service</w:t>
      </w:r>
      <w:r w:rsidR="00CF0566">
        <w:rPr>
          <w:rFonts w:cstheme="minorHAnsi"/>
          <w:sz w:val="24"/>
          <w:szCs w:val="24"/>
        </w:rPr>
        <w:t xml:space="preserve"> proof of delivery </w:t>
      </w:r>
      <w:r w:rsidR="008312B9">
        <w:rPr>
          <w:rFonts w:cstheme="minorHAnsi"/>
          <w:sz w:val="24"/>
          <w:szCs w:val="24"/>
        </w:rPr>
        <w:t>sam</w:t>
      </w:r>
      <w:r w:rsidR="00915D02">
        <w:rPr>
          <w:rFonts w:cstheme="minorHAnsi"/>
          <w:sz w:val="24"/>
          <w:szCs w:val="24"/>
        </w:rPr>
        <w:t xml:space="preserve">pling tests </w:t>
      </w:r>
      <w:r w:rsidRPr="00254B39">
        <w:rPr>
          <w:rFonts w:cstheme="minorHAnsi"/>
          <w:sz w:val="24"/>
          <w:szCs w:val="24"/>
        </w:rPr>
        <w:t xml:space="preserve">for </w:t>
      </w:r>
      <w:r w:rsidR="002B2C92" w:rsidRPr="00254B39">
        <w:rPr>
          <w:rFonts w:cstheme="minorHAnsi"/>
          <w:sz w:val="24"/>
          <w:szCs w:val="24"/>
        </w:rPr>
        <w:t>the period</w:t>
      </w:r>
      <w:r w:rsidR="00CF0566">
        <w:rPr>
          <w:rFonts w:cstheme="minorHAnsi"/>
          <w:sz w:val="24"/>
          <w:szCs w:val="24"/>
        </w:rPr>
        <w:t xml:space="preserve"> Oct</w:t>
      </w:r>
      <w:r w:rsidR="00DE41F3">
        <w:rPr>
          <w:rFonts w:cstheme="minorHAnsi"/>
          <w:sz w:val="24"/>
          <w:szCs w:val="24"/>
        </w:rPr>
        <w:t>ober</w:t>
      </w:r>
      <w:r w:rsidR="002B2C92" w:rsidRPr="00254B39">
        <w:rPr>
          <w:rFonts w:cstheme="minorHAnsi"/>
          <w:sz w:val="24"/>
          <w:szCs w:val="24"/>
        </w:rPr>
        <w:t xml:space="preserve"> – </w:t>
      </w:r>
      <w:r w:rsidR="00CF0566">
        <w:rPr>
          <w:rFonts w:cstheme="minorHAnsi"/>
          <w:sz w:val="24"/>
          <w:szCs w:val="24"/>
        </w:rPr>
        <w:t>December</w:t>
      </w:r>
      <w:r w:rsidR="001C6EDE">
        <w:rPr>
          <w:rFonts w:cstheme="minorHAnsi"/>
          <w:sz w:val="24"/>
          <w:szCs w:val="24"/>
        </w:rPr>
        <w:t xml:space="preserve"> 2019</w:t>
      </w:r>
      <w:r w:rsidR="002B2C92" w:rsidRPr="00254B39">
        <w:rPr>
          <w:rFonts w:cstheme="minorHAnsi"/>
          <w:sz w:val="24"/>
          <w:szCs w:val="24"/>
        </w:rPr>
        <w:t>.</w:t>
      </w:r>
      <w:r w:rsidR="00CF0566">
        <w:rPr>
          <w:rFonts w:cstheme="minorHAnsi"/>
          <w:sz w:val="24"/>
          <w:szCs w:val="24"/>
        </w:rPr>
        <w:t xml:space="preserve">  </w:t>
      </w:r>
      <w:r w:rsidRPr="00254B39">
        <w:rPr>
          <w:rFonts w:cstheme="minorHAnsi"/>
          <w:sz w:val="24"/>
          <w:szCs w:val="24"/>
        </w:rPr>
        <w:t xml:space="preserve"> The monitoring involved analysis of submitted </w:t>
      </w:r>
      <w:r w:rsidR="00CF0566">
        <w:rPr>
          <w:rFonts w:cstheme="minorHAnsi"/>
          <w:sz w:val="24"/>
          <w:szCs w:val="24"/>
        </w:rPr>
        <w:t xml:space="preserve">proof of delivery </w:t>
      </w:r>
      <w:r w:rsidRPr="00254B39">
        <w:rPr>
          <w:rFonts w:cstheme="minorHAnsi"/>
          <w:sz w:val="24"/>
          <w:szCs w:val="24"/>
        </w:rPr>
        <w:t xml:space="preserve">waybills and physical spot visit checks made to </w:t>
      </w:r>
      <w:r w:rsidR="001C6EDE">
        <w:rPr>
          <w:rFonts w:cstheme="minorHAnsi"/>
          <w:sz w:val="24"/>
          <w:szCs w:val="24"/>
        </w:rPr>
        <w:t xml:space="preserve">selected </w:t>
      </w:r>
      <w:r w:rsidRPr="00254B39">
        <w:rPr>
          <w:rFonts w:cstheme="minorHAnsi"/>
          <w:sz w:val="24"/>
          <w:szCs w:val="24"/>
        </w:rPr>
        <w:t xml:space="preserve">outlets of </w:t>
      </w:r>
      <w:r w:rsidR="001C6EDE">
        <w:rPr>
          <w:rFonts w:cstheme="minorHAnsi"/>
          <w:sz w:val="24"/>
          <w:szCs w:val="24"/>
        </w:rPr>
        <w:t xml:space="preserve">all the  licenced </w:t>
      </w:r>
      <w:r w:rsidRPr="00254B39">
        <w:rPr>
          <w:rFonts w:cstheme="minorHAnsi"/>
          <w:sz w:val="24"/>
          <w:szCs w:val="24"/>
        </w:rPr>
        <w:t>operators.</w:t>
      </w:r>
    </w:p>
    <w:p w:rsidR="00B24633" w:rsidRDefault="00CF0566" w:rsidP="00DE41F3">
      <w:pPr>
        <w:spacing w:line="360" w:lineRule="auto"/>
        <w:ind w:left="72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3.1   QOS ASSURANCE THROUGH REGULATORY ATTENTION  </w:t>
      </w:r>
    </w:p>
    <w:p w:rsidR="00CF0566" w:rsidRDefault="00B24633" w:rsidP="00DE41F3">
      <w:pPr>
        <w:spacing w:line="360" w:lineRule="auto"/>
        <w:ind w:left="1080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 xml:space="preserve">In the analysis, performance was measured in terms of </w:t>
      </w:r>
    </w:p>
    <w:p w:rsidR="00CF0566" w:rsidRDefault="00CF0566" w:rsidP="00DE41F3">
      <w:pPr>
        <w:pStyle w:val="ListParagraph"/>
        <w:numPr>
          <w:ilvl w:val="0"/>
          <w:numId w:val="14"/>
        </w:numPr>
        <w:spacing w:line="360" w:lineRule="auto"/>
        <w:ind w:left="180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Service accessibility</w:t>
      </w:r>
      <w:r w:rsidR="00DE41F3">
        <w:rPr>
          <w:rFonts w:cstheme="minorHAnsi"/>
          <w:sz w:val="24"/>
          <w:szCs w:val="24"/>
        </w:rPr>
        <w:t>,</w:t>
      </w:r>
    </w:p>
    <w:p w:rsidR="00CF0566" w:rsidRDefault="00CF0566" w:rsidP="00DE41F3">
      <w:pPr>
        <w:pStyle w:val="ListParagraph"/>
        <w:numPr>
          <w:ilvl w:val="0"/>
          <w:numId w:val="14"/>
        </w:numPr>
        <w:spacing w:line="360" w:lineRule="auto"/>
        <w:ind w:left="180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Customer satisfaction (in terms of liability and inquiries handling</w:t>
      </w:r>
      <w:r w:rsidR="00DE41F3">
        <w:rPr>
          <w:rFonts w:cstheme="minorHAnsi"/>
          <w:sz w:val="24"/>
          <w:szCs w:val="24"/>
        </w:rPr>
        <w:t>,</w:t>
      </w:r>
    </w:p>
    <w:p w:rsidR="00CF0566" w:rsidRDefault="00CF0566" w:rsidP="00DE41F3">
      <w:pPr>
        <w:pStyle w:val="ListParagraph"/>
        <w:numPr>
          <w:ilvl w:val="0"/>
          <w:numId w:val="14"/>
        </w:numPr>
        <w:spacing w:line="360" w:lineRule="auto"/>
        <w:ind w:left="180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Speed and reliability</w:t>
      </w:r>
      <w:r w:rsidR="00DE41F3">
        <w:rPr>
          <w:rFonts w:cstheme="minorHAnsi"/>
          <w:sz w:val="24"/>
          <w:szCs w:val="24"/>
        </w:rPr>
        <w:t>,</w:t>
      </w:r>
    </w:p>
    <w:p w:rsidR="00B24633" w:rsidRPr="00CF0566" w:rsidRDefault="00CF0566" w:rsidP="00DE41F3">
      <w:pPr>
        <w:pStyle w:val="ListParagraph"/>
        <w:numPr>
          <w:ilvl w:val="0"/>
          <w:numId w:val="14"/>
        </w:numPr>
        <w:spacing w:line="360" w:lineRule="auto"/>
        <w:ind w:left="180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Security of mail, operational staff and customer </w:t>
      </w:r>
      <w:r w:rsidR="00B24633" w:rsidRPr="00CF0566">
        <w:rPr>
          <w:rFonts w:cstheme="minorHAnsi"/>
          <w:sz w:val="24"/>
          <w:szCs w:val="24"/>
        </w:rPr>
        <w:t xml:space="preserve">transmission time i.e. from date of posting to actual date of delivery of the courier items.  </w:t>
      </w:r>
      <w:r w:rsidR="00B24633" w:rsidRPr="00CF0566">
        <w:rPr>
          <w:rFonts w:cstheme="minorHAnsi"/>
          <w:sz w:val="24"/>
          <w:szCs w:val="24"/>
        </w:rPr>
        <w:lastRenderedPageBreak/>
        <w:t>Notwithstanding, normal good housekeeping skills was also measured for all operators to ensure consumers get their articles in original conditions and that the articles are rightfully stored.</w:t>
      </w:r>
    </w:p>
    <w:p w:rsidR="00B24633" w:rsidRPr="00254B39" w:rsidRDefault="00B24633" w:rsidP="00DE41F3">
      <w:pPr>
        <w:spacing w:line="360" w:lineRule="auto"/>
        <w:ind w:left="360" w:firstLine="360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There are three service categories that MACRA used to analyze performance namely:</w:t>
      </w:r>
    </w:p>
    <w:p w:rsidR="00B24633" w:rsidRPr="00254B39" w:rsidRDefault="00B24633" w:rsidP="00DE41F3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Same day delivery -12hrs</w:t>
      </w:r>
    </w:p>
    <w:p w:rsidR="00B24633" w:rsidRPr="00254B39" w:rsidRDefault="00B24633" w:rsidP="00DE41F3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Overnight delivery -24hrs</w:t>
      </w:r>
    </w:p>
    <w:p w:rsidR="00B24633" w:rsidRDefault="00B24633" w:rsidP="00DE41F3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48hrs service</w:t>
      </w:r>
    </w:p>
    <w:p w:rsidR="00DE41F3" w:rsidRPr="00254B39" w:rsidRDefault="00DE41F3" w:rsidP="00DE41F3">
      <w:pPr>
        <w:pStyle w:val="ListParagraph"/>
        <w:spacing w:line="360" w:lineRule="auto"/>
        <w:jc w:val="both"/>
        <w:rPr>
          <w:rFonts w:cstheme="minorHAnsi"/>
          <w:sz w:val="24"/>
          <w:szCs w:val="24"/>
        </w:rPr>
      </w:pPr>
    </w:p>
    <w:p w:rsidR="00B24633" w:rsidRPr="00DE41F3" w:rsidRDefault="00B24633" w:rsidP="00DE41F3">
      <w:pPr>
        <w:pStyle w:val="ListParagraph"/>
        <w:numPr>
          <w:ilvl w:val="0"/>
          <w:numId w:val="17"/>
        </w:numPr>
        <w:spacing w:line="360" w:lineRule="auto"/>
        <w:jc w:val="both"/>
        <w:rPr>
          <w:rFonts w:cstheme="minorHAnsi"/>
          <w:i/>
          <w:sz w:val="24"/>
          <w:szCs w:val="24"/>
        </w:rPr>
      </w:pPr>
      <w:r w:rsidRPr="00DE41F3">
        <w:rPr>
          <w:rFonts w:cstheme="minorHAnsi"/>
          <w:i/>
          <w:sz w:val="24"/>
          <w:szCs w:val="24"/>
        </w:rPr>
        <w:t>Same day means intracity delivery of mail/parcels(within the same city)</w:t>
      </w:r>
    </w:p>
    <w:p w:rsidR="00B24633" w:rsidRPr="00DE41F3" w:rsidRDefault="00B24633" w:rsidP="00DE41F3">
      <w:pPr>
        <w:pStyle w:val="ListParagraph"/>
        <w:numPr>
          <w:ilvl w:val="0"/>
          <w:numId w:val="17"/>
        </w:numPr>
        <w:spacing w:line="360" w:lineRule="auto"/>
        <w:jc w:val="both"/>
        <w:rPr>
          <w:rFonts w:cstheme="minorHAnsi"/>
          <w:i/>
          <w:sz w:val="24"/>
          <w:szCs w:val="24"/>
        </w:rPr>
      </w:pPr>
      <w:r w:rsidRPr="00DE41F3">
        <w:rPr>
          <w:rFonts w:cstheme="minorHAnsi"/>
          <w:i/>
          <w:sz w:val="24"/>
          <w:szCs w:val="24"/>
        </w:rPr>
        <w:t>24 hrs period means inter-city delivery of mail/parcels (within the cities of Blantyre, Zomba, Lilongwe and Mzuzu</w:t>
      </w:r>
    </w:p>
    <w:p w:rsidR="00B24633" w:rsidRPr="00DE41F3" w:rsidRDefault="00B24633" w:rsidP="00DE41F3">
      <w:pPr>
        <w:pStyle w:val="ListParagraph"/>
        <w:numPr>
          <w:ilvl w:val="0"/>
          <w:numId w:val="17"/>
        </w:numPr>
        <w:spacing w:line="360" w:lineRule="auto"/>
        <w:jc w:val="both"/>
        <w:rPr>
          <w:rFonts w:cstheme="minorHAnsi"/>
          <w:i/>
          <w:sz w:val="24"/>
          <w:szCs w:val="24"/>
        </w:rPr>
      </w:pPr>
      <w:r w:rsidRPr="00DE41F3">
        <w:rPr>
          <w:rFonts w:cstheme="minorHAnsi"/>
          <w:i/>
          <w:sz w:val="24"/>
          <w:szCs w:val="24"/>
        </w:rPr>
        <w:t>48hrs period means period allowed for delivery of mail/parcels outside the cities.</w:t>
      </w:r>
    </w:p>
    <w:p w:rsidR="00B24633" w:rsidRDefault="00B2463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DE41F3" w:rsidRPr="00254B39" w:rsidRDefault="00DE41F3" w:rsidP="00B24633">
      <w:pPr>
        <w:jc w:val="both"/>
        <w:rPr>
          <w:rFonts w:cstheme="minorHAnsi"/>
          <w:i/>
          <w:sz w:val="24"/>
          <w:szCs w:val="24"/>
        </w:rPr>
      </w:pPr>
    </w:p>
    <w:p w:rsidR="00B24633" w:rsidRPr="00254B39" w:rsidRDefault="00B24633" w:rsidP="00B24633">
      <w:pPr>
        <w:ind w:left="720" w:firstLine="720"/>
        <w:jc w:val="both"/>
        <w:rPr>
          <w:rFonts w:cstheme="minorHAnsi"/>
          <w:b/>
          <w:sz w:val="24"/>
          <w:szCs w:val="24"/>
        </w:rPr>
      </w:pPr>
      <w:r w:rsidRPr="00254B39">
        <w:rPr>
          <w:rFonts w:cstheme="minorHAnsi"/>
          <w:b/>
          <w:sz w:val="24"/>
          <w:szCs w:val="24"/>
        </w:rPr>
        <w:lastRenderedPageBreak/>
        <w:t>3.1.1</w:t>
      </w:r>
      <w:r w:rsidRPr="00254B39">
        <w:rPr>
          <w:rFonts w:cstheme="minorHAnsi"/>
          <w:b/>
          <w:sz w:val="24"/>
          <w:szCs w:val="24"/>
        </w:rPr>
        <w:tab/>
        <w:t>PERFORMANCE OF COURIER OPERATORS</w:t>
      </w:r>
    </w:p>
    <w:p w:rsidR="00B24633" w:rsidRPr="00254B39" w:rsidRDefault="00B24633" w:rsidP="00DE41F3">
      <w:p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MACRA target is achievement of 98% delivery in all service categories. Below is an average summary of how the operators per</w:t>
      </w:r>
      <w:r w:rsidR="00DE41F3">
        <w:rPr>
          <w:rFonts w:cstheme="minorHAnsi"/>
          <w:sz w:val="24"/>
          <w:szCs w:val="24"/>
        </w:rPr>
        <w:t>formed in all the categories.</w:t>
      </w:r>
    </w:p>
    <w:p w:rsidR="00B24633" w:rsidRDefault="00C35EC2" w:rsidP="00DE41F3">
      <w:pPr>
        <w:spacing w:line="360" w:lineRule="auto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t>ALL CATEGO</w:t>
      </w:r>
      <w:r w:rsidR="00CF0566">
        <w:rPr>
          <w:rFonts w:cstheme="minorHAnsi"/>
          <w:b/>
          <w:noProof/>
          <w:sz w:val="24"/>
          <w:szCs w:val="24"/>
        </w:rPr>
        <w:t>R</w:t>
      </w:r>
      <w:r w:rsidR="00852808">
        <w:rPr>
          <w:rFonts w:cstheme="minorHAnsi"/>
          <w:b/>
          <w:noProof/>
          <w:sz w:val="24"/>
          <w:szCs w:val="24"/>
        </w:rPr>
        <w:t>IES PERFORMANCE</w:t>
      </w:r>
    </w:p>
    <w:p w:rsidR="00FD43D3" w:rsidRDefault="006129C8" w:rsidP="00B24633">
      <w:pPr>
        <w:jc w:val="both"/>
        <w:rPr>
          <w:rFonts w:cstheme="minorHAnsi"/>
          <w:b/>
          <w:noProof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261D8DFB" wp14:editId="56DC8D41">
            <wp:extent cx="5943600" cy="3517900"/>
            <wp:effectExtent l="0" t="0" r="0" b="63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A7614" w:rsidRDefault="008A7614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8A7614" w:rsidRDefault="006129C8" w:rsidP="00B24633">
      <w:pPr>
        <w:jc w:val="both"/>
        <w:rPr>
          <w:rFonts w:cstheme="minorHAnsi"/>
          <w:b/>
          <w:noProof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9AA0DF8" wp14:editId="0CC33B05">
            <wp:extent cx="5943600" cy="2983865"/>
            <wp:effectExtent l="0" t="0" r="0" b="698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FD43D3" w:rsidRDefault="00227B73" w:rsidP="00B24633">
      <w:pPr>
        <w:jc w:val="both"/>
        <w:rPr>
          <w:rFonts w:cstheme="minorHAnsi"/>
          <w:b/>
          <w:noProof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0281495" wp14:editId="6B4FAEEA">
            <wp:extent cx="5943600" cy="2546350"/>
            <wp:effectExtent l="0" t="0" r="0" b="63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D43D3" w:rsidRDefault="00FD43D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FD43D3" w:rsidRDefault="00227B73" w:rsidP="00B24633">
      <w:pPr>
        <w:jc w:val="both"/>
        <w:rPr>
          <w:rFonts w:cstheme="minorHAnsi"/>
          <w:b/>
          <w:noProof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64325D4" wp14:editId="12385D23">
            <wp:extent cx="5943600" cy="2449830"/>
            <wp:effectExtent l="0" t="0" r="0" b="762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E41F3" w:rsidRDefault="00DE41F3" w:rsidP="00B24633">
      <w:pPr>
        <w:jc w:val="both"/>
        <w:rPr>
          <w:rFonts w:cstheme="minorHAnsi"/>
          <w:b/>
          <w:sz w:val="24"/>
          <w:szCs w:val="24"/>
        </w:rPr>
      </w:pPr>
    </w:p>
    <w:p w:rsidR="00DE41F3" w:rsidRDefault="00DE41F3" w:rsidP="00B24633">
      <w:pPr>
        <w:jc w:val="both"/>
        <w:rPr>
          <w:rFonts w:cstheme="minorHAnsi"/>
          <w:b/>
          <w:sz w:val="24"/>
          <w:szCs w:val="24"/>
        </w:rPr>
      </w:pPr>
    </w:p>
    <w:p w:rsidR="00B24633" w:rsidRPr="00254B39" w:rsidRDefault="00FF2346" w:rsidP="00DE41F3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254B39">
        <w:rPr>
          <w:rFonts w:cstheme="minorHAnsi"/>
          <w:b/>
          <w:sz w:val="24"/>
          <w:szCs w:val="24"/>
        </w:rPr>
        <w:t>4</w:t>
      </w:r>
      <w:r w:rsidR="00B24633" w:rsidRPr="00254B39">
        <w:rPr>
          <w:rFonts w:cstheme="minorHAnsi"/>
          <w:b/>
          <w:sz w:val="24"/>
          <w:szCs w:val="24"/>
        </w:rPr>
        <w:t>.0</w:t>
      </w:r>
      <w:r w:rsidR="00B24633" w:rsidRPr="00254B39">
        <w:rPr>
          <w:rFonts w:cstheme="minorHAnsi"/>
          <w:b/>
          <w:sz w:val="24"/>
          <w:szCs w:val="24"/>
        </w:rPr>
        <w:tab/>
      </w:r>
      <w:r w:rsidR="00B24633" w:rsidRPr="00254B39">
        <w:rPr>
          <w:rFonts w:cstheme="minorHAnsi"/>
          <w:b/>
          <w:sz w:val="24"/>
          <w:szCs w:val="24"/>
          <w:u w:val="single"/>
        </w:rPr>
        <w:t xml:space="preserve"> CHALLENGES</w:t>
      </w:r>
    </w:p>
    <w:p w:rsidR="00227B73" w:rsidRDefault="00227B73" w:rsidP="00DE41F3">
      <w:pPr>
        <w:pStyle w:val="ListParagraph"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B24633" w:rsidRPr="00254B39">
        <w:rPr>
          <w:rFonts w:cstheme="minorHAnsi"/>
          <w:sz w:val="24"/>
          <w:szCs w:val="24"/>
        </w:rPr>
        <w:t>he influx of illegal courier operators</w:t>
      </w:r>
      <w:r w:rsidR="00C5763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still remains a major challenge in the sector.   The Authority will continue to raise awareness t</w:t>
      </w:r>
      <w:r w:rsidR="00DE41F3">
        <w:rPr>
          <w:rFonts w:cstheme="minorHAnsi"/>
          <w:sz w:val="24"/>
          <w:szCs w:val="24"/>
        </w:rPr>
        <w:t xml:space="preserve">o consumers on use of licensed </w:t>
      </w:r>
      <w:r>
        <w:rPr>
          <w:rFonts w:cstheme="minorHAnsi"/>
          <w:sz w:val="24"/>
          <w:szCs w:val="24"/>
        </w:rPr>
        <w:t>courier operators as one way of discouraging the sprout of illegal courier operators.</w:t>
      </w:r>
    </w:p>
    <w:p w:rsidR="00B21631" w:rsidRDefault="00B21631" w:rsidP="00DE41F3">
      <w:pPr>
        <w:pStyle w:val="ListParagraph"/>
        <w:spacing w:line="360" w:lineRule="auto"/>
        <w:jc w:val="both"/>
        <w:rPr>
          <w:rFonts w:cstheme="minorHAnsi"/>
          <w:sz w:val="24"/>
          <w:szCs w:val="24"/>
        </w:rPr>
      </w:pPr>
    </w:p>
    <w:p w:rsidR="00B24633" w:rsidRPr="00B21631" w:rsidRDefault="00B21631" w:rsidP="00DE41F3">
      <w:pPr>
        <w:pStyle w:val="ListParagraph"/>
        <w:spacing w:line="360" w:lineRule="auto"/>
        <w:ind w:left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5.0       </w:t>
      </w:r>
      <w:r w:rsidR="00B24633" w:rsidRPr="00B21631">
        <w:rPr>
          <w:rFonts w:cstheme="minorHAnsi"/>
          <w:b/>
          <w:sz w:val="24"/>
          <w:szCs w:val="24"/>
          <w:u w:val="single"/>
        </w:rPr>
        <w:t>CONCLUSION</w:t>
      </w:r>
    </w:p>
    <w:p w:rsidR="00B24633" w:rsidRPr="00254B39" w:rsidRDefault="00154A85" w:rsidP="00DE41F3">
      <w:pPr>
        <w:spacing w:line="360" w:lineRule="auto"/>
        <w:ind w:left="72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B24633" w:rsidRPr="00254B39">
        <w:rPr>
          <w:rFonts w:cstheme="minorHAnsi"/>
          <w:sz w:val="24"/>
          <w:szCs w:val="24"/>
        </w:rPr>
        <w:t xml:space="preserve">he Authority </w:t>
      </w:r>
      <w:r w:rsidR="00227B73">
        <w:rPr>
          <w:rFonts w:cstheme="minorHAnsi"/>
          <w:sz w:val="24"/>
          <w:szCs w:val="24"/>
        </w:rPr>
        <w:t xml:space="preserve">commends all operators for reaching the set performance targets and </w:t>
      </w:r>
      <w:r w:rsidR="00B24633" w:rsidRPr="00254B39">
        <w:rPr>
          <w:rFonts w:cstheme="minorHAnsi"/>
          <w:sz w:val="24"/>
          <w:szCs w:val="24"/>
        </w:rPr>
        <w:t>will continue to monitor all operators in order to</w:t>
      </w:r>
      <w:r w:rsidR="00DE41F3">
        <w:rPr>
          <w:rFonts w:cstheme="minorHAnsi"/>
          <w:sz w:val="24"/>
          <w:szCs w:val="24"/>
        </w:rPr>
        <w:t xml:space="preserve"> ensure all licensed operators </w:t>
      </w:r>
      <w:r w:rsidR="00227B73">
        <w:rPr>
          <w:rFonts w:cstheme="minorHAnsi"/>
          <w:sz w:val="24"/>
          <w:szCs w:val="24"/>
        </w:rPr>
        <w:t xml:space="preserve">continue to achieve </w:t>
      </w:r>
      <w:r w:rsidR="00B24633" w:rsidRPr="00254B39">
        <w:rPr>
          <w:rFonts w:cstheme="minorHAnsi"/>
          <w:sz w:val="24"/>
          <w:szCs w:val="24"/>
        </w:rPr>
        <w:t>the set service requirements</w:t>
      </w:r>
      <w:r w:rsidR="00004840">
        <w:rPr>
          <w:rFonts w:cstheme="minorHAnsi"/>
          <w:sz w:val="24"/>
          <w:szCs w:val="24"/>
        </w:rPr>
        <w:t>.</w:t>
      </w:r>
      <w:r w:rsidR="00004840" w:rsidRPr="00254B39">
        <w:rPr>
          <w:rFonts w:cstheme="minorHAnsi"/>
          <w:b/>
          <w:sz w:val="24"/>
          <w:szCs w:val="24"/>
        </w:rPr>
        <w:t xml:space="preserve"> </w:t>
      </w:r>
    </w:p>
    <w:p w:rsidR="00B24633" w:rsidRPr="00254B39" w:rsidRDefault="00B24633" w:rsidP="00DE41F3">
      <w:pPr>
        <w:spacing w:line="360" w:lineRule="auto"/>
        <w:rPr>
          <w:rFonts w:cstheme="minorHAnsi"/>
          <w:sz w:val="24"/>
          <w:szCs w:val="24"/>
        </w:rPr>
      </w:pPr>
    </w:p>
    <w:p w:rsidR="00B24633" w:rsidRPr="00254B39" w:rsidRDefault="00B24633" w:rsidP="00B24633">
      <w:pPr>
        <w:jc w:val="both"/>
        <w:rPr>
          <w:rFonts w:cstheme="minorHAnsi"/>
          <w:b/>
          <w:sz w:val="24"/>
          <w:szCs w:val="24"/>
        </w:rPr>
      </w:pPr>
    </w:p>
    <w:p w:rsidR="00B24633" w:rsidRPr="00254B39" w:rsidRDefault="00B24633" w:rsidP="00B24633">
      <w:pPr>
        <w:jc w:val="both"/>
        <w:rPr>
          <w:rFonts w:cstheme="minorHAnsi"/>
          <w:b/>
          <w:sz w:val="24"/>
          <w:szCs w:val="24"/>
        </w:rPr>
      </w:pPr>
    </w:p>
    <w:sectPr w:rsidR="00B24633" w:rsidRPr="00254B39" w:rsidSect="00605F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C75" w:rsidRDefault="00911C75" w:rsidP="00DE41F3">
      <w:pPr>
        <w:spacing w:after="0" w:line="240" w:lineRule="auto"/>
      </w:pPr>
      <w:r>
        <w:separator/>
      </w:r>
    </w:p>
  </w:endnote>
  <w:endnote w:type="continuationSeparator" w:id="0">
    <w:p w:rsidR="00911C75" w:rsidRDefault="00911C75" w:rsidP="00DE4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1F3" w:rsidRDefault="00DE41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1F3" w:rsidRDefault="00DE41F3">
    <w:pPr>
      <w:pStyle w:val="Footer"/>
    </w:pPr>
    <w:r w:rsidRPr="00DE41F3">
      <w:rPr>
        <w:caps/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E95ADFF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 w:rsidRPr="00DE41F3">
      <w:rPr>
        <w:caps/>
        <w:noProof/>
        <w:color w:val="4F81BD" w:themeColor="accent1"/>
      </w:rPr>
      <w:t xml:space="preserve"> </w:t>
    </w:r>
    <w:r w:rsidRPr="00DE41F3">
      <w:rPr>
        <w:rFonts w:asciiTheme="majorHAnsi" w:eastAsiaTheme="majorEastAsia" w:hAnsiTheme="majorHAnsi" w:cstheme="majorBidi"/>
        <w:caps/>
        <w:noProof/>
        <w:color w:val="4F81BD" w:themeColor="accent1"/>
        <w:sz w:val="20"/>
        <w:szCs w:val="20"/>
      </w:rPr>
      <w:t xml:space="preserve">pg. </w:t>
    </w:r>
    <w:r w:rsidRPr="00DE41F3">
      <w:rPr>
        <w:caps/>
        <w:noProof/>
        <w:color w:val="4F81BD" w:themeColor="accent1"/>
        <w:sz w:val="20"/>
        <w:szCs w:val="20"/>
      </w:rPr>
      <w:fldChar w:fldCharType="begin"/>
    </w:r>
    <w:r w:rsidRPr="00DE41F3">
      <w:rPr>
        <w:caps/>
        <w:noProof/>
        <w:color w:val="4F81BD" w:themeColor="accent1"/>
        <w:sz w:val="20"/>
        <w:szCs w:val="20"/>
      </w:rPr>
      <w:instrText xml:space="preserve"> PAGE    \* MERGEFORMAT </w:instrText>
    </w:r>
    <w:r w:rsidRPr="00DE41F3">
      <w:rPr>
        <w:caps/>
        <w:noProof/>
        <w:color w:val="4F81BD" w:themeColor="accent1"/>
        <w:sz w:val="20"/>
        <w:szCs w:val="20"/>
      </w:rPr>
      <w:fldChar w:fldCharType="separate"/>
    </w:r>
    <w:r w:rsidRPr="00DE41F3">
      <w:rPr>
        <w:rFonts w:asciiTheme="majorHAnsi" w:eastAsiaTheme="majorEastAsia" w:hAnsiTheme="majorHAnsi" w:cstheme="majorBidi"/>
        <w:caps/>
        <w:noProof/>
        <w:color w:val="4F81BD" w:themeColor="accent1"/>
        <w:sz w:val="20"/>
        <w:szCs w:val="20"/>
      </w:rPr>
      <w:t>5</w:t>
    </w:r>
    <w:r w:rsidRPr="00DE41F3">
      <w:rPr>
        <w:rFonts w:asciiTheme="majorHAnsi" w:eastAsiaTheme="majorEastAsia" w:hAnsiTheme="majorHAnsi" w:cstheme="majorBidi"/>
        <w:caps/>
        <w:noProof/>
        <w:color w:val="4F81BD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caps/>
        <w:noProof/>
        <w:color w:val="4F81BD" w:themeColor="accent1"/>
        <w:sz w:val="20"/>
        <w:szCs w:val="20"/>
      </w:rPr>
      <w:t xml:space="preserve"> postal quality of service report october to december 2019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1F3" w:rsidRDefault="00DE41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C75" w:rsidRDefault="00911C75" w:rsidP="00DE41F3">
      <w:pPr>
        <w:spacing w:after="0" w:line="240" w:lineRule="auto"/>
      </w:pPr>
      <w:r>
        <w:separator/>
      </w:r>
    </w:p>
  </w:footnote>
  <w:footnote w:type="continuationSeparator" w:id="0">
    <w:p w:rsidR="00911C75" w:rsidRDefault="00911C75" w:rsidP="00DE4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1F3" w:rsidRDefault="00DE41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1F3" w:rsidRDefault="00DE41F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1F3" w:rsidRDefault="00DE41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A1576"/>
    <w:multiLevelType w:val="multilevel"/>
    <w:tmpl w:val="1E02ABB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736403B"/>
    <w:multiLevelType w:val="multilevel"/>
    <w:tmpl w:val="B5A4013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778434E"/>
    <w:multiLevelType w:val="multilevel"/>
    <w:tmpl w:val="CF322F3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EF0513C"/>
    <w:multiLevelType w:val="hybridMultilevel"/>
    <w:tmpl w:val="170A62DE"/>
    <w:lvl w:ilvl="0" w:tplc="39C814F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EastAsia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9F034F"/>
    <w:multiLevelType w:val="hybridMultilevel"/>
    <w:tmpl w:val="3530B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95A6C"/>
    <w:multiLevelType w:val="hybridMultilevel"/>
    <w:tmpl w:val="ADB22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D3000"/>
    <w:multiLevelType w:val="hybridMultilevel"/>
    <w:tmpl w:val="3F02B0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1094B"/>
    <w:multiLevelType w:val="hybridMultilevel"/>
    <w:tmpl w:val="779875FE"/>
    <w:lvl w:ilvl="0" w:tplc="ED767A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577B2"/>
    <w:multiLevelType w:val="multilevel"/>
    <w:tmpl w:val="8A4AD6B0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0A55FA4"/>
    <w:multiLevelType w:val="multilevel"/>
    <w:tmpl w:val="A07E843A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2F72D71"/>
    <w:multiLevelType w:val="hybridMultilevel"/>
    <w:tmpl w:val="C0B46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70BF4"/>
    <w:multiLevelType w:val="hybridMultilevel"/>
    <w:tmpl w:val="90B4DE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2B2AE0"/>
    <w:multiLevelType w:val="hybridMultilevel"/>
    <w:tmpl w:val="DCF0A5F0"/>
    <w:lvl w:ilvl="0" w:tplc="688AED5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33B89"/>
    <w:multiLevelType w:val="hybridMultilevel"/>
    <w:tmpl w:val="5656944E"/>
    <w:lvl w:ilvl="0" w:tplc="1862E77A">
      <w:start w:val="2"/>
      <w:numFmt w:val="bullet"/>
      <w:lvlText w:val="-"/>
      <w:lvlJc w:val="left"/>
      <w:pPr>
        <w:ind w:left="1440" w:hanging="360"/>
      </w:pPr>
      <w:rPr>
        <w:rFonts w:ascii="Arial Narrow" w:eastAsiaTheme="minorEastAsia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E9903E5"/>
    <w:multiLevelType w:val="hybridMultilevel"/>
    <w:tmpl w:val="0BE48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7"/>
  </w:num>
  <w:num w:numId="5">
    <w:abstractNumId w:val="3"/>
  </w:num>
  <w:num w:numId="6">
    <w:abstractNumId w:val="4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0"/>
  </w:num>
  <w:num w:numId="12">
    <w:abstractNumId w:val="2"/>
  </w:num>
  <w:num w:numId="13">
    <w:abstractNumId w:val="11"/>
  </w:num>
  <w:num w:numId="14">
    <w:abstractNumId w:val="13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031"/>
    <w:rsid w:val="00004840"/>
    <w:rsid w:val="00022BBB"/>
    <w:rsid w:val="00037800"/>
    <w:rsid w:val="00057B1A"/>
    <w:rsid w:val="00075F4A"/>
    <w:rsid w:val="00076031"/>
    <w:rsid w:val="00076963"/>
    <w:rsid w:val="00086B90"/>
    <w:rsid w:val="000A391E"/>
    <w:rsid w:val="000F1941"/>
    <w:rsid w:val="000F1C8C"/>
    <w:rsid w:val="000F67EE"/>
    <w:rsid w:val="000F6B2C"/>
    <w:rsid w:val="000F7EE3"/>
    <w:rsid w:val="0011430F"/>
    <w:rsid w:val="001414F1"/>
    <w:rsid w:val="00151CF8"/>
    <w:rsid w:val="00154A85"/>
    <w:rsid w:val="00162BA9"/>
    <w:rsid w:val="00167F27"/>
    <w:rsid w:val="00182B14"/>
    <w:rsid w:val="00190FA6"/>
    <w:rsid w:val="00193444"/>
    <w:rsid w:val="001A2D6F"/>
    <w:rsid w:val="001A6C04"/>
    <w:rsid w:val="001C40E5"/>
    <w:rsid w:val="001C5740"/>
    <w:rsid w:val="001C6EDE"/>
    <w:rsid w:val="001D0953"/>
    <w:rsid w:val="001F399A"/>
    <w:rsid w:val="00200B1C"/>
    <w:rsid w:val="00227B73"/>
    <w:rsid w:val="00254B39"/>
    <w:rsid w:val="00270182"/>
    <w:rsid w:val="00271412"/>
    <w:rsid w:val="002B2C92"/>
    <w:rsid w:val="002C3EB6"/>
    <w:rsid w:val="002E42C5"/>
    <w:rsid w:val="00310D65"/>
    <w:rsid w:val="003432CA"/>
    <w:rsid w:val="00361524"/>
    <w:rsid w:val="003732DB"/>
    <w:rsid w:val="00381266"/>
    <w:rsid w:val="003B02F0"/>
    <w:rsid w:val="00403E66"/>
    <w:rsid w:val="00415AD3"/>
    <w:rsid w:val="004239D7"/>
    <w:rsid w:val="004409FC"/>
    <w:rsid w:val="00451E45"/>
    <w:rsid w:val="004A490B"/>
    <w:rsid w:val="004A5A5D"/>
    <w:rsid w:val="004A7157"/>
    <w:rsid w:val="004B79B6"/>
    <w:rsid w:val="004D1B38"/>
    <w:rsid w:val="0050261A"/>
    <w:rsid w:val="0057390A"/>
    <w:rsid w:val="00591D8B"/>
    <w:rsid w:val="005A2DC1"/>
    <w:rsid w:val="005A5493"/>
    <w:rsid w:val="005B41DE"/>
    <w:rsid w:val="005C57BA"/>
    <w:rsid w:val="005C605E"/>
    <w:rsid w:val="005C6433"/>
    <w:rsid w:val="005D3914"/>
    <w:rsid w:val="005E211A"/>
    <w:rsid w:val="005E2A9C"/>
    <w:rsid w:val="005E2CAA"/>
    <w:rsid w:val="005F0BA4"/>
    <w:rsid w:val="005F1B8C"/>
    <w:rsid w:val="00605F44"/>
    <w:rsid w:val="006129C8"/>
    <w:rsid w:val="006249C7"/>
    <w:rsid w:val="00646A28"/>
    <w:rsid w:val="00665C5D"/>
    <w:rsid w:val="006816C8"/>
    <w:rsid w:val="006A15DE"/>
    <w:rsid w:val="006C71F6"/>
    <w:rsid w:val="007320BF"/>
    <w:rsid w:val="00743AA6"/>
    <w:rsid w:val="0075177D"/>
    <w:rsid w:val="00753416"/>
    <w:rsid w:val="007B4D92"/>
    <w:rsid w:val="007D53EF"/>
    <w:rsid w:val="007D595C"/>
    <w:rsid w:val="007D6ABA"/>
    <w:rsid w:val="007E2B59"/>
    <w:rsid w:val="007F65CA"/>
    <w:rsid w:val="007F7111"/>
    <w:rsid w:val="008312B9"/>
    <w:rsid w:val="00852808"/>
    <w:rsid w:val="00864D2B"/>
    <w:rsid w:val="00890700"/>
    <w:rsid w:val="0089506F"/>
    <w:rsid w:val="008A7614"/>
    <w:rsid w:val="008F14A8"/>
    <w:rsid w:val="00911C75"/>
    <w:rsid w:val="00915D02"/>
    <w:rsid w:val="00925A79"/>
    <w:rsid w:val="009C1ABE"/>
    <w:rsid w:val="009D05D7"/>
    <w:rsid w:val="009D0875"/>
    <w:rsid w:val="009E4BF7"/>
    <w:rsid w:val="009E5721"/>
    <w:rsid w:val="009F7440"/>
    <w:rsid w:val="00A15B0A"/>
    <w:rsid w:val="00A17E5F"/>
    <w:rsid w:val="00A755BD"/>
    <w:rsid w:val="00A75D3A"/>
    <w:rsid w:val="00AA0841"/>
    <w:rsid w:val="00AA5A03"/>
    <w:rsid w:val="00B15F45"/>
    <w:rsid w:val="00B21631"/>
    <w:rsid w:val="00B24633"/>
    <w:rsid w:val="00B4206F"/>
    <w:rsid w:val="00B536DF"/>
    <w:rsid w:val="00B71A89"/>
    <w:rsid w:val="00B7533F"/>
    <w:rsid w:val="00BE0039"/>
    <w:rsid w:val="00BF4D09"/>
    <w:rsid w:val="00C10950"/>
    <w:rsid w:val="00C171D2"/>
    <w:rsid w:val="00C1740A"/>
    <w:rsid w:val="00C35EC2"/>
    <w:rsid w:val="00C57630"/>
    <w:rsid w:val="00C7783B"/>
    <w:rsid w:val="00CA0B7F"/>
    <w:rsid w:val="00CB41B7"/>
    <w:rsid w:val="00CC7D08"/>
    <w:rsid w:val="00CD4EE8"/>
    <w:rsid w:val="00CD660B"/>
    <w:rsid w:val="00CF0566"/>
    <w:rsid w:val="00D0548C"/>
    <w:rsid w:val="00D1442A"/>
    <w:rsid w:val="00D45821"/>
    <w:rsid w:val="00D64CDB"/>
    <w:rsid w:val="00D70BE5"/>
    <w:rsid w:val="00D90C3C"/>
    <w:rsid w:val="00D975A9"/>
    <w:rsid w:val="00DB76BF"/>
    <w:rsid w:val="00DE167E"/>
    <w:rsid w:val="00DE41F3"/>
    <w:rsid w:val="00E51901"/>
    <w:rsid w:val="00E80AE1"/>
    <w:rsid w:val="00EB19C6"/>
    <w:rsid w:val="00EB3119"/>
    <w:rsid w:val="00EC3BAA"/>
    <w:rsid w:val="00EC5E35"/>
    <w:rsid w:val="00EE3632"/>
    <w:rsid w:val="00F01BC2"/>
    <w:rsid w:val="00F23D28"/>
    <w:rsid w:val="00F50369"/>
    <w:rsid w:val="00F652D6"/>
    <w:rsid w:val="00F70ABA"/>
    <w:rsid w:val="00F741D3"/>
    <w:rsid w:val="00F83013"/>
    <w:rsid w:val="00FD43D3"/>
    <w:rsid w:val="00FD6490"/>
    <w:rsid w:val="00FD7A4C"/>
    <w:rsid w:val="00FF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307FBA-65CC-46B8-910C-C847A57FE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03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60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31"/>
    <w:rPr>
      <w:rFonts w:ascii="Tahoma" w:eastAsiaTheme="minorEastAsi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E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1F3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E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1F3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hiri.MACRA.000\Documents\copy%20one%20graph%20OCT%20NOV%20DEC%2020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hiri.MACRA.000\Documents\copy%20one%20graph%20OCT%20NOV%20DEC%20201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hiri.MACRA.000\Documents\copy%20one%20graph%20OCT%20NOV%20DEC%202017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hiri.MACRA.000\Documents\copy%20one%20graph%20OCT%20NOV%20DEC%202017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b="0"/>
              <a:t>ONE GRAPH - ALL OPERATORS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'Sheet1 (2)'!$C$3</c:f>
              <c:strCache>
                <c:ptCount val="1"/>
                <c:pt idx="0">
                  <c:v>12hrs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'Sheet1 (2)'!$E$2:$Q$2</c:f>
              <c:strCache>
                <c:ptCount val="13"/>
                <c:pt idx="0">
                  <c:v>DHL</c:v>
                </c:pt>
                <c:pt idx="1">
                  <c:v>FEDEX</c:v>
                </c:pt>
                <c:pt idx="2">
                  <c:v>G4S</c:v>
                </c:pt>
                <c:pt idx="3">
                  <c:v>Glens Aramex</c:v>
                </c:pt>
                <c:pt idx="4">
                  <c:v>Postscourier</c:v>
                </c:pt>
                <c:pt idx="5">
                  <c:v>Xerox</c:v>
                </c:pt>
                <c:pt idx="6">
                  <c:v>Speed</c:v>
                </c:pt>
                <c:pt idx="7">
                  <c:v>VB</c:v>
                </c:pt>
                <c:pt idx="8">
                  <c:v>VIP</c:v>
                </c:pt>
                <c:pt idx="9">
                  <c:v>Kwezy</c:v>
                </c:pt>
                <c:pt idx="10">
                  <c:v>SOSOSO</c:v>
                </c:pt>
                <c:pt idx="11">
                  <c:v>Ankolo.com</c:v>
                </c:pt>
                <c:pt idx="12">
                  <c:v>Air Cargo</c:v>
                </c:pt>
              </c:strCache>
            </c:strRef>
          </c:cat>
          <c:val>
            <c:numRef>
              <c:f>'Sheet1 (2)'!$E$3:$Q$3</c:f>
              <c:numCache>
                <c:formatCode>General</c:formatCode>
                <c:ptCount val="13"/>
                <c:pt idx="0">
                  <c:v>100</c:v>
                </c:pt>
                <c:pt idx="3">
                  <c:v>98</c:v>
                </c:pt>
                <c:pt idx="4">
                  <c:v>100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'Sheet1 (2)'!$C$4</c:f>
              <c:strCache>
                <c:ptCount val="1"/>
                <c:pt idx="0">
                  <c:v>24 hrs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'Sheet1 (2)'!$E$2:$Q$2</c:f>
              <c:strCache>
                <c:ptCount val="13"/>
                <c:pt idx="0">
                  <c:v>DHL</c:v>
                </c:pt>
                <c:pt idx="1">
                  <c:v>FEDEX</c:v>
                </c:pt>
                <c:pt idx="2">
                  <c:v>G4S</c:v>
                </c:pt>
                <c:pt idx="3">
                  <c:v>Glens Aramex</c:v>
                </c:pt>
                <c:pt idx="4">
                  <c:v>Postscourier</c:v>
                </c:pt>
                <c:pt idx="5">
                  <c:v>Xerox</c:v>
                </c:pt>
                <c:pt idx="6">
                  <c:v>Speed</c:v>
                </c:pt>
                <c:pt idx="7">
                  <c:v>VB</c:v>
                </c:pt>
                <c:pt idx="8">
                  <c:v>VIP</c:v>
                </c:pt>
                <c:pt idx="9">
                  <c:v>Kwezy</c:v>
                </c:pt>
                <c:pt idx="10">
                  <c:v>SOSOSO</c:v>
                </c:pt>
                <c:pt idx="11">
                  <c:v>Ankolo.com</c:v>
                </c:pt>
                <c:pt idx="12">
                  <c:v>Air Cargo</c:v>
                </c:pt>
              </c:strCache>
            </c:strRef>
          </c:cat>
          <c:val>
            <c:numRef>
              <c:f>'Sheet1 (2)'!$E$4:$Q$4</c:f>
              <c:numCache>
                <c:formatCode>General</c:formatCode>
                <c:ptCount val="1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98</c:v>
                </c:pt>
                <c:pt idx="4">
                  <c:v>100</c:v>
                </c:pt>
                <c:pt idx="6">
                  <c:v>100</c:v>
                </c:pt>
                <c:pt idx="9">
                  <c:v>98</c:v>
                </c:pt>
                <c:pt idx="10">
                  <c:v>98</c:v>
                </c:pt>
              </c:numCache>
            </c:numRef>
          </c:val>
        </c:ser>
        <c:ser>
          <c:idx val="2"/>
          <c:order val="2"/>
          <c:tx>
            <c:strRef>
              <c:f>'Sheet1 (2)'!$C$5</c:f>
              <c:strCache>
                <c:ptCount val="1"/>
                <c:pt idx="0">
                  <c:v>48 hrs 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'Sheet1 (2)'!$E$2:$Q$2</c:f>
              <c:strCache>
                <c:ptCount val="13"/>
                <c:pt idx="0">
                  <c:v>DHL</c:v>
                </c:pt>
                <c:pt idx="1">
                  <c:v>FEDEX</c:v>
                </c:pt>
                <c:pt idx="2">
                  <c:v>G4S</c:v>
                </c:pt>
                <c:pt idx="3">
                  <c:v>Glens Aramex</c:v>
                </c:pt>
                <c:pt idx="4">
                  <c:v>Postscourier</c:v>
                </c:pt>
                <c:pt idx="5">
                  <c:v>Xerox</c:v>
                </c:pt>
                <c:pt idx="6">
                  <c:v>Speed</c:v>
                </c:pt>
                <c:pt idx="7">
                  <c:v>VB</c:v>
                </c:pt>
                <c:pt idx="8">
                  <c:v>VIP</c:v>
                </c:pt>
                <c:pt idx="9">
                  <c:v>Kwezy</c:v>
                </c:pt>
                <c:pt idx="10">
                  <c:v>SOSOSO</c:v>
                </c:pt>
                <c:pt idx="11">
                  <c:v>Ankolo.com</c:v>
                </c:pt>
                <c:pt idx="12">
                  <c:v>Air Cargo</c:v>
                </c:pt>
              </c:strCache>
            </c:strRef>
          </c:cat>
          <c:val>
            <c:numRef>
              <c:f>'Sheet1 (2)'!$E$5:$Q$5</c:f>
              <c:numCache>
                <c:formatCode>General</c:formatCode>
                <c:ptCount val="13"/>
                <c:pt idx="4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27115496"/>
        <c:axId val="227115888"/>
        <c:axId val="544131104"/>
      </c:bar3DChart>
      <c:catAx>
        <c:axId val="227115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7115888"/>
        <c:crosses val="autoZero"/>
        <c:auto val="1"/>
        <c:lblAlgn val="ctr"/>
        <c:lblOffset val="100"/>
        <c:noMultiLvlLbl val="0"/>
      </c:catAx>
      <c:valAx>
        <c:axId val="22711588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7115496"/>
        <c:crosses val="autoZero"/>
        <c:crossBetween val="between"/>
      </c:valAx>
      <c:serAx>
        <c:axId val="544131104"/>
        <c:scaling>
          <c:orientation val="minMax"/>
        </c:scaling>
        <c:delete val="1"/>
        <c:axPos val="b"/>
        <c:majorTickMark val="none"/>
        <c:minorTickMark val="none"/>
        <c:tickLblPos val="nextTo"/>
        <c:crossAx val="22711588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Same Day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'Sheet1 (2)'!$A$27</c:f>
              <c:strCache>
                <c:ptCount val="1"/>
                <c:pt idx="0">
                  <c:v>Same day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'Sheet1 (2)'!$D$26:$P$26</c:f>
              <c:strCache>
                <c:ptCount val="13"/>
                <c:pt idx="0">
                  <c:v>DHL</c:v>
                </c:pt>
                <c:pt idx="1">
                  <c:v>FEDEX</c:v>
                </c:pt>
                <c:pt idx="2">
                  <c:v>G4S</c:v>
                </c:pt>
                <c:pt idx="3">
                  <c:v>Glens Aramex</c:v>
                </c:pt>
                <c:pt idx="4">
                  <c:v>Postscourier</c:v>
                </c:pt>
                <c:pt idx="5">
                  <c:v>Xerox</c:v>
                </c:pt>
                <c:pt idx="6">
                  <c:v>Speed</c:v>
                </c:pt>
                <c:pt idx="7">
                  <c:v>VB</c:v>
                </c:pt>
                <c:pt idx="8">
                  <c:v>VIP</c:v>
                </c:pt>
                <c:pt idx="9">
                  <c:v>Kwezy</c:v>
                </c:pt>
                <c:pt idx="10">
                  <c:v>SOSOSO</c:v>
                </c:pt>
                <c:pt idx="11">
                  <c:v>Ankolo.com</c:v>
                </c:pt>
                <c:pt idx="12">
                  <c:v>Air Cargo</c:v>
                </c:pt>
              </c:strCache>
            </c:strRef>
          </c:cat>
          <c:val>
            <c:numRef>
              <c:f>'Sheet1 (2)'!$D$27:$P$27</c:f>
              <c:numCache>
                <c:formatCode>General</c:formatCode>
                <c:ptCount val="13"/>
                <c:pt idx="0">
                  <c:v>100</c:v>
                </c:pt>
                <c:pt idx="3">
                  <c:v>98</c:v>
                </c:pt>
                <c:pt idx="4">
                  <c:v>100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19683520"/>
        <c:axId val="219278840"/>
        <c:axId val="0"/>
      </c:bar3DChart>
      <c:catAx>
        <c:axId val="21968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9278840"/>
        <c:crosses val="autoZero"/>
        <c:auto val="1"/>
        <c:lblAlgn val="ctr"/>
        <c:lblOffset val="100"/>
        <c:noMultiLvlLbl val="0"/>
      </c:catAx>
      <c:valAx>
        <c:axId val="21927884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968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'Sheet1 (2)'!$C$50</c:f>
              <c:strCache>
                <c:ptCount val="1"/>
                <c:pt idx="0">
                  <c:v>24 hrs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'Sheet1 (2)'!$D$49:$Q$49</c:f>
              <c:strCache>
                <c:ptCount val="14"/>
                <c:pt idx="0">
                  <c:v>Ampex</c:v>
                </c:pt>
                <c:pt idx="1">
                  <c:v>DHL</c:v>
                </c:pt>
                <c:pt idx="2">
                  <c:v>FEDEX</c:v>
                </c:pt>
                <c:pt idx="3">
                  <c:v>G4S</c:v>
                </c:pt>
                <c:pt idx="4">
                  <c:v>Glens Aramex</c:v>
                </c:pt>
                <c:pt idx="5">
                  <c:v>Postscourier</c:v>
                </c:pt>
                <c:pt idx="6">
                  <c:v>Xerox</c:v>
                </c:pt>
                <c:pt idx="7">
                  <c:v>Speed</c:v>
                </c:pt>
                <c:pt idx="8">
                  <c:v>VB</c:v>
                </c:pt>
                <c:pt idx="9">
                  <c:v>VIP</c:v>
                </c:pt>
                <c:pt idx="10">
                  <c:v>Kwezy</c:v>
                </c:pt>
                <c:pt idx="11">
                  <c:v>SOSOSO</c:v>
                </c:pt>
                <c:pt idx="12">
                  <c:v>Ankolo.com</c:v>
                </c:pt>
                <c:pt idx="13">
                  <c:v>Air Cargo</c:v>
                </c:pt>
              </c:strCache>
            </c:strRef>
          </c:cat>
          <c:val>
            <c:numRef>
              <c:f>'Sheet1 (2)'!$D$50:$Q$50</c:f>
              <c:numCache>
                <c:formatCode>General</c:formatCode>
                <c:ptCount val="1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98</c:v>
                </c:pt>
                <c:pt idx="5">
                  <c:v>100</c:v>
                </c:pt>
                <c:pt idx="7">
                  <c:v>100</c:v>
                </c:pt>
                <c:pt idx="10">
                  <c:v>98</c:v>
                </c:pt>
                <c:pt idx="11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19280016"/>
        <c:axId val="219278056"/>
        <c:axId val="0"/>
      </c:bar3DChart>
      <c:catAx>
        <c:axId val="21928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9278056"/>
        <c:crosses val="autoZero"/>
        <c:auto val="1"/>
        <c:lblAlgn val="ctr"/>
        <c:lblOffset val="100"/>
        <c:noMultiLvlLbl val="0"/>
      </c:catAx>
      <c:valAx>
        <c:axId val="2192780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928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'Sheet1 (2)'!$C$70</c:f>
              <c:strCache>
                <c:ptCount val="1"/>
                <c:pt idx="0">
                  <c:v>48 hrs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'Sheet1 (2)'!$D$69:$Q$69</c:f>
              <c:strCache>
                <c:ptCount val="14"/>
                <c:pt idx="0">
                  <c:v>Ampex</c:v>
                </c:pt>
                <c:pt idx="1">
                  <c:v>DHL</c:v>
                </c:pt>
                <c:pt idx="2">
                  <c:v>FEDEX</c:v>
                </c:pt>
                <c:pt idx="3">
                  <c:v>G4S</c:v>
                </c:pt>
                <c:pt idx="4">
                  <c:v>Glens Aramex</c:v>
                </c:pt>
                <c:pt idx="5">
                  <c:v>Postscourier</c:v>
                </c:pt>
                <c:pt idx="6">
                  <c:v>Xerox</c:v>
                </c:pt>
                <c:pt idx="7">
                  <c:v>Speed</c:v>
                </c:pt>
                <c:pt idx="8">
                  <c:v>VB</c:v>
                </c:pt>
                <c:pt idx="9">
                  <c:v>VIP</c:v>
                </c:pt>
                <c:pt idx="10">
                  <c:v>Kwezy</c:v>
                </c:pt>
                <c:pt idx="11">
                  <c:v>SOSOSO</c:v>
                </c:pt>
                <c:pt idx="12">
                  <c:v>Ankolo.com</c:v>
                </c:pt>
                <c:pt idx="13">
                  <c:v>Air Cargo</c:v>
                </c:pt>
              </c:strCache>
            </c:strRef>
          </c:cat>
          <c:val>
            <c:numRef>
              <c:f>'Sheet1 (2)'!$D$70:$Q$70</c:f>
              <c:numCache>
                <c:formatCode>General</c:formatCode>
                <c:ptCount val="14"/>
                <c:pt idx="0">
                  <c:v>100</c:v>
                </c:pt>
                <c:pt idx="5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19278448"/>
        <c:axId val="219279624"/>
        <c:axId val="0"/>
      </c:bar3DChart>
      <c:catAx>
        <c:axId val="21927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9279624"/>
        <c:crosses val="autoZero"/>
        <c:auto val="1"/>
        <c:lblAlgn val="ctr"/>
        <c:lblOffset val="100"/>
        <c:noMultiLvlLbl val="0"/>
      </c:catAx>
      <c:valAx>
        <c:axId val="21927962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9278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Madalo Phiri</dc:creator>
  <cp:lastModifiedBy>Lemekezani Chisambiro</cp:lastModifiedBy>
  <cp:revision>4</cp:revision>
  <cp:lastPrinted>2017-06-05T06:43:00Z</cp:lastPrinted>
  <dcterms:created xsi:type="dcterms:W3CDTF">2020-07-02T14:37:00Z</dcterms:created>
  <dcterms:modified xsi:type="dcterms:W3CDTF">2020-07-28T12:56:00Z</dcterms:modified>
</cp:coreProperties>
</file>